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0542" w:rsidRDefault="00080542" w:rsidP="00080542">
      <w:pPr>
        <w:jc w:val="center"/>
        <w:rPr>
          <w:rFonts w:ascii="Arial" w:hAnsi="Arial" w:cs="Arial"/>
          <w:b/>
          <w:bCs/>
          <w:spacing w:val="-2"/>
        </w:rPr>
      </w:pPr>
    </w:p>
    <w:p w:rsidR="00080542" w:rsidRDefault="00080542" w:rsidP="00080542">
      <w:pPr>
        <w:jc w:val="center"/>
        <w:rPr>
          <w:rFonts w:ascii="Arial" w:hAnsi="Arial" w:cs="Arial"/>
          <w:b/>
          <w:bCs/>
          <w:spacing w:val="-2"/>
        </w:rPr>
      </w:pPr>
      <w:r>
        <w:rPr>
          <w:rFonts w:ascii="Arial" w:hAnsi="Arial" w:cs="Arial"/>
          <w:b/>
          <w:bCs/>
          <w:spacing w:val="-2"/>
        </w:rPr>
        <w:t>ЗАКОН ЗА ЧУЖДЕНЦИТЕ В РЕПУБЛИКА БЪЛГАРИЯ</w:t>
      </w:r>
    </w:p>
    <w:p w:rsidR="00080542" w:rsidRDefault="00080542" w:rsidP="00080542">
      <w:pPr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…………………………………..</w:t>
      </w:r>
    </w:p>
    <w:p w:rsidR="003E1B67" w:rsidRDefault="003E1B67" w:rsidP="003E1B67">
      <w:pPr>
        <w:jc w:val="center"/>
        <w:rPr>
          <w:rFonts w:ascii="Arial" w:hAnsi="Arial" w:cs="Arial"/>
          <w:b/>
          <w:bCs/>
          <w:spacing w:val="-2"/>
        </w:rPr>
      </w:pPr>
    </w:p>
    <w:p w:rsidR="003E1B67" w:rsidRDefault="003E1B67" w:rsidP="003E1B67">
      <w:pPr>
        <w:spacing w:after="0" w:line="240" w:lineRule="auto"/>
        <w:rPr>
          <w:rFonts w:ascii="Arial" w:eastAsia="Times New Roman" w:hAnsi="Arial" w:cs="Arial"/>
          <w:spacing w:val="-2"/>
        </w:rPr>
      </w:pPr>
      <w:r>
        <w:rPr>
          <w:rFonts w:ascii="Arial" w:eastAsia="Times New Roman" w:hAnsi="Arial" w:cs="Arial"/>
          <w:spacing w:val="-2"/>
        </w:rPr>
        <w:t>Чл. 33ф. (Нов - ДВ, бр. 8 от 2023 г.) (1) Притежателят на Синя карта на ЕС, издадена от Република България, може да влезе и пребивава в държава - членка на Европейския съюз, за срок до 90 дни в рамките на период от 180 дни с цел извършване на конкретна служебна работа.</w:t>
      </w:r>
    </w:p>
    <w:p w:rsidR="003E1B67" w:rsidRDefault="003E1B67" w:rsidP="003E1B67">
      <w:pPr>
        <w:spacing w:after="0" w:line="240" w:lineRule="auto"/>
        <w:rPr>
          <w:rFonts w:ascii="Arial" w:eastAsia="Times New Roman" w:hAnsi="Arial" w:cs="Arial"/>
          <w:spacing w:val="-2"/>
        </w:rPr>
      </w:pPr>
    </w:p>
    <w:p w:rsidR="003E1B67" w:rsidRDefault="003E1B67" w:rsidP="003E1B67">
      <w:pPr>
        <w:spacing w:after="0" w:line="240" w:lineRule="auto"/>
        <w:rPr>
          <w:rFonts w:ascii="Arial" w:eastAsia="Times New Roman" w:hAnsi="Arial" w:cs="Arial"/>
          <w:spacing w:val="-2"/>
        </w:rPr>
      </w:pPr>
      <w:r>
        <w:rPr>
          <w:rFonts w:ascii="Arial" w:eastAsia="Times New Roman" w:hAnsi="Arial" w:cs="Arial"/>
          <w:spacing w:val="-2"/>
        </w:rPr>
        <w:t>(2) Притежателят на Синя карта на ЕС, издадена от друга държава - членка на Европейския съюз, може да влезе и да пребивава на територията на България с цел извършване на конкретна служебна дейност за срок до 90 дни в рамките на 180 дни. Ако извършването на служебната дейност е планирано за или надвиши 90 дни в рамките на 180 дни, притежателят на Синя карта на ЕС следва да подаде заявление за издаване на Синя карта на ЕС в България, ако от издаването на картата му от първата държава членка са изминали най-малко 12 месеца, или незабавно да преустанови трудовата си дейност на територията на страната.</w:t>
      </w:r>
    </w:p>
    <w:p w:rsidR="003E1B67" w:rsidRDefault="003E1B67" w:rsidP="003E1B67">
      <w:pPr>
        <w:spacing w:after="0" w:line="240" w:lineRule="auto"/>
        <w:ind w:firstLine="1875"/>
        <w:rPr>
          <w:rFonts w:ascii="Arial" w:eastAsia="Times New Roman" w:hAnsi="Arial" w:cs="Arial"/>
          <w:spacing w:val="-2"/>
        </w:rPr>
      </w:pPr>
    </w:p>
    <w:p w:rsidR="003E1B67" w:rsidRDefault="003E1B67" w:rsidP="003E1B67">
      <w:pPr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…………………………………..</w:t>
      </w:r>
    </w:p>
    <w:p w:rsidR="003E1B67" w:rsidRDefault="003E1B67" w:rsidP="003E1B67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sectPr w:rsidR="003E1B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9F1"/>
    <w:rsid w:val="00080542"/>
    <w:rsid w:val="001216A0"/>
    <w:rsid w:val="00377AA1"/>
    <w:rsid w:val="003C793D"/>
    <w:rsid w:val="003E1B67"/>
    <w:rsid w:val="006F0DBF"/>
    <w:rsid w:val="00767911"/>
    <w:rsid w:val="00B47D7C"/>
    <w:rsid w:val="00BC2BE4"/>
    <w:rsid w:val="00D359F1"/>
    <w:rsid w:val="00E128C8"/>
    <w:rsid w:val="00F878C4"/>
    <w:rsid w:val="00FB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CB8E1"/>
  <w15:chartTrackingRefBased/>
  <w15:docId w15:val="{8FD30356-3B9F-4DF9-A64A-3AF968A3E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-ui-artc-title">
    <w:name w:val="c-ui-artc-title"/>
    <w:basedOn w:val="Normal"/>
    <w:rsid w:val="00D35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3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5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9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6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5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5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9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16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3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4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7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36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0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2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2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5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2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1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3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7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7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1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0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9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9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5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96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2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2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1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1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7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8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7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5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2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8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8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0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9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2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8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7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Lyudmila</dc:creator>
  <cp:keywords/>
  <dc:description/>
  <cp:lastModifiedBy>Lyudmila</cp:lastModifiedBy>
  <cp:revision>3</cp:revision>
  <dcterms:created xsi:type="dcterms:W3CDTF">2023-01-29T13:23:00Z</dcterms:created>
  <dcterms:modified xsi:type="dcterms:W3CDTF">2023-01-29T13:23:00Z</dcterms:modified>
</cp:coreProperties>
</file>