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41C2" w14:textId="71C32460" w:rsidR="001209F6" w:rsidRPr="000C5998" w:rsidRDefault="000C5998" w:rsidP="000C5998">
      <w:pPr>
        <w:rPr>
          <w:rFonts w:ascii="Arial" w:hAnsi="Arial" w:cs="Arial"/>
          <w:lang w:val="bg-BG"/>
        </w:rPr>
      </w:pPr>
      <w:r w:rsidRPr="000C5998">
        <w:rPr>
          <w:rFonts w:ascii="Arial" w:hAnsi="Arial" w:cs="Arial"/>
          <w:lang w:val="bg-BG"/>
        </w:rPr>
        <w:t>ЗАКОН ЗА НАСЪРЧАВАНЕ НА ЗАЕТОСТТА</w:t>
      </w:r>
      <w:r w:rsidRPr="000C5998">
        <w:rPr>
          <w:rFonts w:ascii="Arial" w:hAnsi="Arial" w:cs="Arial"/>
          <w:lang w:val="bg-BG"/>
        </w:rPr>
        <w:br/>
        <w:t>……………………</w:t>
      </w:r>
      <w:r w:rsidRPr="000C5998">
        <w:rPr>
          <w:rFonts w:ascii="Arial" w:hAnsi="Arial" w:cs="Arial"/>
          <w:lang w:val="bg-BG"/>
        </w:rPr>
        <w:br/>
        <w:t>Глава осма "а".</w:t>
      </w:r>
      <w:r w:rsidRPr="000C5998">
        <w:rPr>
          <w:rFonts w:ascii="Arial" w:hAnsi="Arial" w:cs="Arial"/>
          <w:lang w:val="bg-BG"/>
        </w:rPr>
        <w:br/>
        <w:t>УСЛОВИЯ И РЕД ЗА РЕГИСТРАЦИЯ НА ПРЕДПРИЯТИЯ, КОИТО ОСИГУРЯВАТ ВРЕМЕННА РАБОТА (НОВА - ДВ, БР. 7 ОТ 2012 Г., В СИЛА ОТ 05.12.2011 Г.)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74е. (Нов - ДВ, бр. 7 от 2012 г., в сила от 05.12.2011 г.) (1) Дейността по осигуряване на временна работа се осъществява въз основа на регистрация в Агенцията по заетостта.</w:t>
      </w:r>
      <w:r w:rsidRPr="000C5998">
        <w:rPr>
          <w:rFonts w:ascii="Arial" w:hAnsi="Arial" w:cs="Arial"/>
          <w:lang w:val="bg-BG"/>
        </w:rPr>
        <w:br/>
        <w:t>(2) За регистрация на дейността по ал. 1 могат да кандидатстват местни физически или юридически лица, както и чуждестранни юридически лица, осъществяващи търговска дейност в Република България, които отговарят на следните условия:</w:t>
      </w:r>
      <w:r w:rsidRPr="000C5998">
        <w:rPr>
          <w:rFonts w:ascii="Arial" w:hAnsi="Arial" w:cs="Arial"/>
          <w:lang w:val="bg-BG"/>
        </w:rPr>
        <w:br/>
        <w:t>1. нямат парични задължения към държавата или към общината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социалното осигуряване;</w:t>
      </w:r>
      <w:r w:rsidRPr="000C5998">
        <w:rPr>
          <w:rFonts w:ascii="Arial" w:hAnsi="Arial" w:cs="Arial"/>
          <w:lang w:val="bg-BG"/>
        </w:rPr>
        <w:br/>
        <w:t>2. не са обявени в несъстоятелност или не са в открита процедура по несъстоятелност;</w:t>
      </w:r>
      <w:r w:rsidRPr="000C5998">
        <w:rPr>
          <w:rFonts w:ascii="Arial" w:hAnsi="Arial" w:cs="Arial"/>
          <w:lang w:val="bg-BG"/>
        </w:rPr>
        <w:br/>
        <w:t>3. не са в производство по ликвидация, а чуждестранните юридически лица не се намират в подобна процедура съгласно законодателството на съответната държава;</w:t>
      </w:r>
      <w:r w:rsidRPr="000C5998">
        <w:rPr>
          <w:rFonts w:ascii="Arial" w:hAnsi="Arial" w:cs="Arial"/>
          <w:lang w:val="bg-BG"/>
        </w:rPr>
        <w:br/>
        <w:t>4. представляват се от лица, които не са осъждани за умишлено престъпление от общ характер, освен ако са реабилитирани;</w:t>
      </w:r>
      <w:r w:rsidRPr="000C5998">
        <w:rPr>
          <w:rFonts w:ascii="Arial" w:hAnsi="Arial" w:cs="Arial"/>
          <w:lang w:val="bg-BG"/>
        </w:rPr>
        <w:br/>
        <w:t>5. нямат прекратена регистрация на основание чл. 74м, ал. 1, т. 2 или 3 или чл. 15, ал. 1 от Наредбата за условията и реда за извършване на посредническа дейност по наемане на работа (обн., ДВ, бр. 49 от 2003 г.; изм., бр. 52 от 2006 г., бр. 22 от 2010 г.; Решение № 12614 на Върховния административен съд от 2010 г. - бр. 88 от 2010 г.; изм., бр. 50 от 2011 г.) в период три години преди датата на кандидатстване за регистрация;</w:t>
      </w:r>
      <w:r w:rsidRPr="000C5998">
        <w:rPr>
          <w:rFonts w:ascii="Arial" w:hAnsi="Arial" w:cs="Arial"/>
          <w:lang w:val="bg-BG"/>
        </w:rPr>
        <w:br/>
        <w:t>6. нямат наложени административни наказания по чл. 81, ал. 1 или чл. 81а, ал. 1 в период три години преди датата за кандидатстване за регистрация;</w:t>
      </w:r>
      <w:r w:rsidRPr="000C5998">
        <w:rPr>
          <w:rFonts w:ascii="Arial" w:hAnsi="Arial" w:cs="Arial"/>
          <w:lang w:val="bg-BG"/>
        </w:rPr>
        <w:br/>
        <w:t>7. (доп. - ДВ, бр. 82 от 2023 г., в сила от 01.01.2024 г.) имат сключена групова застраховка в размер 200 000 лв. или безусловна и неотменяема банкова гаранция в размер 200 000 лв. за вземанията на работниците и служителите, които ще бъдат наемани от тях за осигуряване на временна работа;</w:t>
      </w:r>
      <w:r w:rsidRPr="000C5998">
        <w:rPr>
          <w:rFonts w:ascii="Arial" w:hAnsi="Arial" w:cs="Arial"/>
          <w:lang w:val="bg-BG"/>
        </w:rPr>
        <w:br/>
        <w:t>8. имат изготвен вътрешен правилник за осъществяване на дейността с проекти на договор с предприятие ползвател и договор с работник или служител за изпращане за изпълнение на временна работа в предприятие ползвател.</w:t>
      </w:r>
      <w:r w:rsidRPr="000C5998">
        <w:rPr>
          <w:rFonts w:ascii="Arial" w:hAnsi="Arial" w:cs="Arial"/>
          <w:lang w:val="bg-BG"/>
        </w:rPr>
        <w:br/>
        <w:t>(3) (Нова - ДВ, бр. 101 от 2015 г.) Лицата трябва да отговарят на условията по ал. 2 през целия период на регистрация.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74ж. (Нов - ДВ, бр. 7 от 2012 г., в сила от 05.12.2011 г.) (1) (Изм. - ДВ, бр. 25 от 2024 г.) Регистрацията се извършва в Агенцията по заетостта след подаване на заявление по електронен път за вписване в регистъра по чл. 25а, ал. 1.</w:t>
      </w:r>
      <w:r w:rsidRPr="000C5998">
        <w:rPr>
          <w:rFonts w:ascii="Arial" w:hAnsi="Arial" w:cs="Arial"/>
          <w:lang w:val="bg-BG"/>
        </w:rPr>
        <w:br/>
        <w:t>(2) Към заявлението по ал. 1 лицата, регистрирани по българското законодателство, прилагат:</w:t>
      </w:r>
      <w:r w:rsidRPr="000C5998">
        <w:rPr>
          <w:rFonts w:ascii="Arial" w:hAnsi="Arial" w:cs="Arial"/>
          <w:lang w:val="bg-BG"/>
        </w:rPr>
        <w:br/>
        <w:t>1. (отм. - ДВ, бр. 97 от 2017 г.)</w:t>
      </w:r>
      <w:r w:rsidRPr="000C5998">
        <w:rPr>
          <w:rFonts w:ascii="Arial" w:hAnsi="Arial" w:cs="Arial"/>
          <w:lang w:val="bg-BG"/>
        </w:rPr>
        <w:br/>
        <w:t>2. (отм. - ДВ, бр. 33 от 2016 г., в сила от 21.05.2016 г.)</w:t>
      </w:r>
      <w:r w:rsidRPr="000C5998">
        <w:rPr>
          <w:rFonts w:ascii="Arial" w:hAnsi="Arial" w:cs="Arial"/>
          <w:lang w:val="bg-BG"/>
        </w:rPr>
        <w:br/>
        <w:t>3. (отм. - ДВ, бр. 33 от 2016 г., в сила от 21.05.2016 г.)</w:t>
      </w:r>
      <w:r w:rsidRPr="000C5998">
        <w:rPr>
          <w:rFonts w:ascii="Arial" w:hAnsi="Arial" w:cs="Arial"/>
          <w:lang w:val="bg-BG"/>
        </w:rPr>
        <w:br/>
        <w:t>4. (отм. - ДВ, бр. 103 от 2017 г., в сила от 01.01.2018 г.)</w:t>
      </w:r>
      <w:r w:rsidRPr="000C5998">
        <w:rPr>
          <w:rFonts w:ascii="Arial" w:hAnsi="Arial" w:cs="Arial"/>
          <w:lang w:val="bg-BG"/>
        </w:rPr>
        <w:br/>
        <w:t xml:space="preserve">5. (изм. - ДВ, бр. 25 от 2024 г.) застрахователни или банкови документи по чл. 74е, ал. 2, т. </w:t>
      </w:r>
      <w:r w:rsidRPr="000C5998">
        <w:rPr>
          <w:rFonts w:ascii="Arial" w:hAnsi="Arial" w:cs="Arial"/>
          <w:lang w:val="bg-BG"/>
        </w:rPr>
        <w:lastRenderedPageBreak/>
        <w:t>7;</w:t>
      </w:r>
      <w:r w:rsidRPr="000C5998">
        <w:rPr>
          <w:rFonts w:ascii="Arial" w:hAnsi="Arial" w:cs="Arial"/>
          <w:lang w:val="bg-BG"/>
        </w:rPr>
        <w:br/>
        <w:t>6. (изм. - ДВ, бр. 25 от 2024 г.) правилника по чл. 74е, ал. 2, т. 8.</w:t>
      </w:r>
      <w:r w:rsidRPr="000C5998">
        <w:rPr>
          <w:rFonts w:ascii="Arial" w:hAnsi="Arial" w:cs="Arial"/>
          <w:lang w:val="bg-BG"/>
        </w:rPr>
        <w:br/>
        <w:t>(3) (Нова - ДВ, бр. 25 от 2024 г.) Заявлението по ал. 1 се подава с електронен подпис по смисъла на Закона за електронния документ и електронните удостоверителни услуги, освен в случаите по чл. 22, ал. 6 от Закона за електронното управление.</w:t>
      </w:r>
      <w:r w:rsidRPr="000C5998">
        <w:rPr>
          <w:rFonts w:ascii="Arial" w:hAnsi="Arial" w:cs="Arial"/>
          <w:lang w:val="bg-BG"/>
        </w:rPr>
        <w:br/>
        <w:t>(4) (Изм. - ДВ, бр. 97 от 2017 г., доп. - ДВ, бр. 103 от 2017 г., в сила от 01.01.2018 г., предишна ал. 3 - ДВ, бр. 25 от 2024 г.) Лицата, регистрирани по законодателството на друга държава, доказват обстоятелствата по чл. 74е, ал. 2, т. 1 - 4 съобразно законодателството на държавата по регистрация. Обстоятелствата относно съдимостта на българските граждани се установяват служебно от Агенцията по заетостта. Чуждестранните граждани представят свидетелство за съдимост или аналогичен документ.</w:t>
      </w:r>
      <w:r w:rsidRPr="000C5998">
        <w:rPr>
          <w:rFonts w:ascii="Arial" w:hAnsi="Arial" w:cs="Arial"/>
          <w:lang w:val="bg-BG"/>
        </w:rPr>
        <w:br/>
        <w:t>(5) (Нова - ДВ, бр. 97 от 2017 г., предишна ал. 4, изм. - ДВ, бр. 25 от 2024 г.) Агенцията по заетостта проверява по служебен ред обстоятелствата по чл. 74е, ал. 2, т. 1 - 6 за лицата, регистрирани по българското законодателство.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74з. (Нов - ДВ, бр. 7 от 2012 г., в сила от 05.12.2011 г.) (1) (Изм. - ДВ, бр. 82 от 2023 г., в сила от 01.01.2024 г.) Изпълнителният директор на Агенцията по заетостта или оправомощено от него длъжностно лице се произнася по заявлението и приложените към него документи в срок 14 дни от датата на получаването им.</w:t>
      </w:r>
      <w:r w:rsidRPr="000C5998">
        <w:rPr>
          <w:rFonts w:ascii="Arial" w:hAnsi="Arial" w:cs="Arial"/>
          <w:lang w:val="bg-BG"/>
        </w:rPr>
        <w:br/>
        <w:t xml:space="preserve">(2) (Изм. и доп. - ДВ, бр. 25 от 2024 г.) В случаите, когато заявлението и/или приложените към него документи не отговарят на изискванията на чл. 74е, ал. 2, т. 1 и чл. 74ж, заявителят се уведомява чрез регистъра по чл. 25а, ал. 1 да отстрани констатираните </w:t>
      </w:r>
      <w:proofErr w:type="spellStart"/>
      <w:r w:rsidRPr="000C5998">
        <w:rPr>
          <w:rFonts w:ascii="Arial" w:hAnsi="Arial" w:cs="Arial"/>
          <w:lang w:val="bg-BG"/>
        </w:rPr>
        <w:t>непълноти</w:t>
      </w:r>
      <w:proofErr w:type="spellEnd"/>
      <w:r w:rsidRPr="000C5998">
        <w:rPr>
          <w:rFonts w:ascii="Arial" w:hAnsi="Arial" w:cs="Arial"/>
          <w:lang w:val="bg-BG"/>
        </w:rPr>
        <w:t xml:space="preserve"> и/или неточности в срок до 30 дни от датата на получаване на уведомлението.</w:t>
      </w:r>
      <w:r w:rsidRPr="000C5998">
        <w:rPr>
          <w:rFonts w:ascii="Arial" w:hAnsi="Arial" w:cs="Arial"/>
          <w:lang w:val="bg-BG"/>
        </w:rPr>
        <w:br/>
        <w:t xml:space="preserve">(3) В случаите по ал. 2 документите се смятат за подадени от датата на отстраняване на </w:t>
      </w:r>
      <w:proofErr w:type="spellStart"/>
      <w:r w:rsidRPr="000C5998">
        <w:rPr>
          <w:rFonts w:ascii="Arial" w:hAnsi="Arial" w:cs="Arial"/>
          <w:lang w:val="bg-BG"/>
        </w:rPr>
        <w:t>непълнотите</w:t>
      </w:r>
      <w:proofErr w:type="spellEnd"/>
      <w:r w:rsidRPr="000C5998">
        <w:rPr>
          <w:rFonts w:ascii="Arial" w:hAnsi="Arial" w:cs="Arial"/>
          <w:lang w:val="bg-BG"/>
        </w:rPr>
        <w:t xml:space="preserve"> и/или неточностите.</w:t>
      </w:r>
      <w:r w:rsidRPr="000C5998">
        <w:rPr>
          <w:rFonts w:ascii="Arial" w:hAnsi="Arial" w:cs="Arial"/>
          <w:lang w:val="bg-BG"/>
        </w:rPr>
        <w:br/>
        <w:t>(4) Съветът към изпълнителния директор на Агенцията по заетостта се информира периодично за постъпилите в Агенцията по заетостта заявления по чл. 74ж, ал. 1.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74и. (Нов - ДВ, бр. 7 от 2012 г., в сила от 05.12.2011 г.) (1) Регистрацията се отказва, когато не са налице условията по чл. 74е, ал. 2 или не са спазени изискванията на чл. 74ж, чл. 74з, ал. 2 и чл. 74к, ал. 3.</w:t>
      </w:r>
      <w:r w:rsidRPr="000C5998">
        <w:rPr>
          <w:rFonts w:ascii="Arial" w:hAnsi="Arial" w:cs="Arial"/>
          <w:lang w:val="bg-BG"/>
        </w:rPr>
        <w:br/>
        <w:t>(2) (Изм. - ДВ, бр. 25 от 2024 г.) Заявителят се уведомява чрез регистъра по чл. 25а, ал. 1 за мотивите за отказа в срока по чл. 74з, ал. 1.</w:t>
      </w:r>
      <w:r w:rsidRPr="000C5998">
        <w:rPr>
          <w:rFonts w:ascii="Arial" w:hAnsi="Arial" w:cs="Arial"/>
          <w:lang w:val="bg-BG"/>
        </w:rPr>
        <w:br/>
        <w:t>(3) Отказът за регистрация може да се обжалва по реда на Административнопроцесуалния кодекс.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74к. (Нов - ДВ, бр. 7 от 2012 г., в сила от 05.12.2011 г.) (1) (Изм. - ДВ, бр. 82 от 2023 г., в сила от 01.01.2024 г.) Изпълнителният директор на Агенцията по заетостта или оправомощено от него длъжностно лице издава удостоверение за регистрация на предприятието, което осигурява временна работа.</w:t>
      </w:r>
      <w:r w:rsidRPr="000C5998">
        <w:rPr>
          <w:rFonts w:ascii="Arial" w:hAnsi="Arial" w:cs="Arial"/>
          <w:lang w:val="bg-BG"/>
        </w:rPr>
        <w:br/>
        <w:t>(2) (Изм. и доп. - ДВ, бр. 25 от 2024 г.) Удостоверението по ал. 1 се издава като електронен документ за срок 5 години по образец съгласно приложение № 2 и се вписва в регистъра по чл. 25а, ал. 1.</w:t>
      </w:r>
      <w:r w:rsidRPr="000C5998">
        <w:rPr>
          <w:rFonts w:ascii="Arial" w:hAnsi="Arial" w:cs="Arial"/>
          <w:lang w:val="bg-BG"/>
        </w:rPr>
        <w:br/>
        <w:t>(3) Удостоверението по ал. 1 се издава след заплащане на такса, определена с тарифа на Министерския съвет.</w:t>
      </w:r>
      <w:r w:rsidRPr="000C5998">
        <w:rPr>
          <w:rFonts w:ascii="Arial" w:hAnsi="Arial" w:cs="Arial"/>
          <w:lang w:val="bg-BG"/>
        </w:rPr>
        <w:br/>
        <w:t>(4) (Отм. - ДВ, бр. 25 от 2024 г.)</w:t>
      </w:r>
      <w:r w:rsidRPr="000C5998">
        <w:rPr>
          <w:rFonts w:ascii="Arial" w:hAnsi="Arial" w:cs="Arial"/>
          <w:lang w:val="bg-BG"/>
        </w:rPr>
        <w:br/>
      </w:r>
      <w:r w:rsidRPr="000C5998">
        <w:rPr>
          <w:rFonts w:ascii="Arial" w:hAnsi="Arial" w:cs="Arial"/>
          <w:lang w:val="bg-BG"/>
        </w:rPr>
        <w:lastRenderedPageBreak/>
        <w:t>            </w:t>
      </w:r>
      <w:r w:rsidRPr="000C5998">
        <w:rPr>
          <w:rFonts w:ascii="Arial" w:hAnsi="Arial" w:cs="Arial"/>
          <w:lang w:val="bg-BG"/>
        </w:rPr>
        <w:br/>
        <w:t>Чл. 74л. (Нов - ДВ, бр. 7 от 2012 г., в сила от 05.12.2011 г.) (1) (Отм. - ДВ, бр. 25 от 2024 г.)</w:t>
      </w:r>
      <w:r w:rsidRPr="000C5998">
        <w:rPr>
          <w:rFonts w:ascii="Arial" w:hAnsi="Arial" w:cs="Arial"/>
          <w:lang w:val="bg-BG"/>
        </w:rPr>
        <w:br/>
        <w:t>(2) (Изм. - ДВ, бр. 25 от 2024 г.) В публичната част на регистъра по чл. 25а, ал. 1 се вписват:</w:t>
      </w:r>
      <w:r w:rsidRPr="000C5998">
        <w:rPr>
          <w:rFonts w:ascii="Arial" w:hAnsi="Arial" w:cs="Arial"/>
          <w:lang w:val="bg-BG"/>
        </w:rPr>
        <w:br/>
        <w:t>1. регистрационният номер и датата на удостоверението;</w:t>
      </w:r>
      <w:r w:rsidRPr="000C5998">
        <w:rPr>
          <w:rFonts w:ascii="Arial" w:hAnsi="Arial" w:cs="Arial"/>
          <w:lang w:val="bg-BG"/>
        </w:rPr>
        <w:br/>
        <w:t>2. наименованието на предприятието, което осигурява временна работа;</w:t>
      </w:r>
      <w:r w:rsidRPr="000C5998">
        <w:rPr>
          <w:rFonts w:ascii="Arial" w:hAnsi="Arial" w:cs="Arial"/>
          <w:lang w:val="bg-BG"/>
        </w:rPr>
        <w:br/>
        <w:t>3. седалището и адресът на управление на лицето;</w:t>
      </w:r>
      <w:r w:rsidRPr="000C5998">
        <w:rPr>
          <w:rFonts w:ascii="Arial" w:hAnsi="Arial" w:cs="Arial"/>
          <w:lang w:val="bg-BG"/>
        </w:rPr>
        <w:br/>
        <w:t>4. адресът на офиса/офисите;</w:t>
      </w:r>
      <w:r w:rsidRPr="000C5998">
        <w:rPr>
          <w:rFonts w:ascii="Arial" w:hAnsi="Arial" w:cs="Arial"/>
          <w:lang w:val="bg-BG"/>
        </w:rPr>
        <w:br/>
        <w:t>5. името на представляващия предприятието, което осигурява временна работа;</w:t>
      </w:r>
      <w:r w:rsidRPr="000C5998">
        <w:rPr>
          <w:rFonts w:ascii="Arial" w:hAnsi="Arial" w:cs="Arial"/>
          <w:lang w:val="bg-BG"/>
        </w:rPr>
        <w:br/>
        <w:t>6. срокът на регистрацията;</w:t>
      </w:r>
      <w:r w:rsidRPr="000C5998">
        <w:rPr>
          <w:rFonts w:ascii="Arial" w:hAnsi="Arial" w:cs="Arial"/>
          <w:lang w:val="bg-BG"/>
        </w:rPr>
        <w:br/>
        <w:t>7. датата на заличаване на регистрацията и основанието за това;</w:t>
      </w:r>
      <w:r w:rsidRPr="000C5998">
        <w:rPr>
          <w:rFonts w:ascii="Arial" w:hAnsi="Arial" w:cs="Arial"/>
          <w:lang w:val="bg-BG"/>
        </w:rPr>
        <w:br/>
        <w:t>8. други обстоятелства, подлежащи на вписване.</w:t>
      </w:r>
      <w:r w:rsidRPr="000C5998">
        <w:rPr>
          <w:rFonts w:ascii="Arial" w:hAnsi="Arial" w:cs="Arial"/>
          <w:lang w:val="bg-BG"/>
        </w:rPr>
        <w:br/>
        <w:t>(3) (Изм. - ДВ, бр. 97 от 2017 г.) При изменение и/или допълнение на вписаните обстоятелства в документите, послужили като основание за регистрацията, предприятието, което осигурява временна работа, уведомява Агенцията по заетостта в срок 7 работни дни от настъпване на изменението и/или допълнението.</w:t>
      </w:r>
      <w:r w:rsidRPr="000C5998">
        <w:rPr>
          <w:rFonts w:ascii="Arial" w:hAnsi="Arial" w:cs="Arial"/>
          <w:lang w:val="bg-BG"/>
        </w:rPr>
        <w:br/>
        <w:t>(4) (Изм. - ДВ, бр. 33 от 2016 г., в сила от 21.05.2016 г.) Всяка година до 30 юни Агенцията по заетостта проверява по служебен ред обстоятелствата по чл. 74е, ал. 2, т. 1 за регистрираните предприятия, които осигуряват временна работа, и уведомява Изпълнителна агенция "Главна инспекция по труда" за настъпилите промени.</w:t>
      </w:r>
      <w:r w:rsidRPr="000C5998">
        <w:rPr>
          <w:rFonts w:ascii="Arial" w:hAnsi="Arial" w:cs="Arial"/>
          <w:lang w:val="bg-BG"/>
        </w:rPr>
        <w:br/>
        <w:t>(5) (Изм. - ДВ, бр. 25 от 2024 г.) В срока по ал. 4 предприятията, които осигуряват временна работа, подават чрез регистъра по чл. 25а, ал. 1 застрахователните или банковите документи, които удостоверяват изпълнението на изискванията на чл. 74е, ал. 2, т. 7.</w:t>
      </w:r>
      <w:r w:rsidRPr="000C5998">
        <w:rPr>
          <w:rFonts w:ascii="Arial" w:hAnsi="Arial" w:cs="Arial"/>
          <w:lang w:val="bg-BG"/>
        </w:rPr>
        <w:br/>
        <w:t>(6) Националният съвет за насърчаване на заетостта ежегодно се информира и дава становище по дейността на предприятията, които осигуряват временна работа.</w:t>
      </w:r>
      <w:r w:rsidRPr="000C5998">
        <w:rPr>
          <w:rFonts w:ascii="Arial" w:hAnsi="Arial" w:cs="Arial"/>
          <w:lang w:val="bg-BG"/>
        </w:rPr>
        <w:br/>
        <w:t xml:space="preserve">(7) (Нова - ДВ, бр. 26 от 2025 г., в сила от 01.01.2025 г.) Предприятието ползвател, което е сключило договор за временна работа с предприятие, което осигурява временна работа, но не е регистрирано съгласно глава осма "а", е солидарно отговорно по реда на Данъчно-осигурителния процесуален кодекс за дължимите от предприятието, осигурило временна работа, данъци и задължителни осигурителни вноски за предоставените работници и служители, както и за дължимия данък върху добавената стойност по доставката. Отговорността е до размера на </w:t>
      </w:r>
      <w:proofErr w:type="spellStart"/>
      <w:r w:rsidRPr="000C5998">
        <w:rPr>
          <w:rFonts w:ascii="Arial" w:hAnsi="Arial" w:cs="Arial"/>
          <w:lang w:val="bg-BG"/>
        </w:rPr>
        <w:t>невнесеното</w:t>
      </w:r>
      <w:proofErr w:type="spellEnd"/>
      <w:r w:rsidRPr="000C5998">
        <w:rPr>
          <w:rFonts w:ascii="Arial" w:hAnsi="Arial" w:cs="Arial"/>
          <w:lang w:val="bg-BG"/>
        </w:rPr>
        <w:t xml:space="preserve"> задължение за съответния период.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74м. (Нов - ДВ, бр. 7 от 2012 г., в сила от 05.12.2011 г.) (1) (Изм. - ДВ, бр. 82 от 2023 г., в сила от 01.01.2024 г.) Регистрацията се прекратява със заповед на изпълнителния директор на Агенцията по заетостта или на оправомощено от него длъжностно лице:</w:t>
      </w:r>
      <w:r w:rsidRPr="000C5998">
        <w:rPr>
          <w:rFonts w:ascii="Arial" w:hAnsi="Arial" w:cs="Arial"/>
          <w:lang w:val="bg-BG"/>
        </w:rPr>
        <w:br/>
        <w:t>1. (изм. - ДВ, бр. 25 от 2024 г.) с електронно заявление, подадено чрез регистъра по чл. 25а, ал. 1 от предприятието, което осигурява временна работа;</w:t>
      </w:r>
      <w:r w:rsidRPr="000C5998">
        <w:rPr>
          <w:rFonts w:ascii="Arial" w:hAnsi="Arial" w:cs="Arial"/>
          <w:lang w:val="bg-BG"/>
        </w:rPr>
        <w:br/>
        <w:t>2. при системни нарушения на задълженията като предприятие, което осигурява временна работа по чл. 107с от Кодекса на труда;</w:t>
      </w:r>
      <w:r w:rsidRPr="000C5998">
        <w:rPr>
          <w:rFonts w:ascii="Arial" w:hAnsi="Arial" w:cs="Arial"/>
          <w:lang w:val="bg-BG"/>
        </w:rPr>
        <w:br/>
        <w:t>3. (изм. - ДВ, бр. 101 от 2015 г., доп. - ДВ, бр. 82 от 2023 г., в сила от 01.01.2024 г.) при нарушение на изискванията на чл. 74е, ал. 3 или чл. 74л, ал. 3, установено с влязло в сила наказателно постановление;</w:t>
      </w:r>
      <w:r w:rsidRPr="000C5998">
        <w:rPr>
          <w:rFonts w:ascii="Arial" w:hAnsi="Arial" w:cs="Arial"/>
          <w:lang w:val="bg-BG"/>
        </w:rPr>
        <w:br/>
        <w:t xml:space="preserve">4. (нова - ДВ, бр. 101 от 2015 г.) при влязло в сила наказателно постановление за налагане на административно наказание по чл. 81а, ал. 1, издадено преди регистрацията </w:t>
      </w:r>
      <w:r w:rsidRPr="000C5998">
        <w:rPr>
          <w:rFonts w:ascii="Arial" w:hAnsi="Arial" w:cs="Arial"/>
          <w:lang w:val="bg-BG"/>
        </w:rPr>
        <w:lastRenderedPageBreak/>
        <w:t>за извършване на дейността;</w:t>
      </w:r>
      <w:r w:rsidRPr="000C5998">
        <w:rPr>
          <w:rFonts w:ascii="Arial" w:hAnsi="Arial" w:cs="Arial"/>
          <w:lang w:val="bg-BG"/>
        </w:rPr>
        <w:br/>
        <w:t>5. (предишна т. 4 - ДВ, бр. 101 от 2015 г.) при изтичане срока на регистрацията.</w:t>
      </w:r>
      <w:r w:rsidRPr="000C5998">
        <w:rPr>
          <w:rFonts w:ascii="Arial" w:hAnsi="Arial" w:cs="Arial"/>
          <w:lang w:val="bg-BG"/>
        </w:rPr>
        <w:br/>
        <w:t>(2) (Изм. - ДВ, бр. 25 от 2024 г.) Прекратяването по ал. 1 се извършва чрез заличаване от регистъра по чл. 25а, ал. 1.</w:t>
      </w:r>
      <w:r w:rsidRPr="000C5998">
        <w:rPr>
          <w:rFonts w:ascii="Arial" w:hAnsi="Arial" w:cs="Arial"/>
          <w:lang w:val="bg-BG"/>
        </w:rPr>
        <w:br/>
        <w:t>(3) (Отм. - ДВ, бр. 25 от 2024 г.)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74н. (Нов - ДВ, бр. 7 от 2012 г., в сила от 05.12.2011 г.) Предприятието, което осигурява временна работа, уведомява писмено предприятието ползвател, както и работниците и служителите, с които има сключени трудови договори, за прекратяването на регистрацията. Уведомяването се извършва в срок до три дни от влизането в сила на заповедта по чл. 74м, ал. 1.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74о. (Нов - ДВ, бр. 7 от 2012 г., в сила от 05.12.2011 г.) (1) Предприятието, което осигурява временна работа, може да кандидатства по реда на този закон за продължаване срока на регистрацията в срок до три месеца преди изтичането на срока на удостоверението.</w:t>
      </w:r>
      <w:r w:rsidRPr="000C5998">
        <w:rPr>
          <w:rFonts w:ascii="Arial" w:hAnsi="Arial" w:cs="Arial"/>
          <w:lang w:val="bg-BG"/>
        </w:rPr>
        <w:br/>
        <w:t>(2) (Изм. - ДВ, бр. 82 от 2023 г., в сила от 01.01.2024 г., отм. - ДВ, бр. 25 от 2024 г.)</w:t>
      </w:r>
      <w:r w:rsidRPr="000C5998">
        <w:rPr>
          <w:rFonts w:ascii="Arial" w:hAnsi="Arial" w:cs="Arial"/>
          <w:lang w:val="bg-BG"/>
        </w:rPr>
        <w:br/>
        <w:t>            </w:t>
      </w:r>
      <w:r w:rsidRPr="000C5998">
        <w:rPr>
          <w:rFonts w:ascii="Arial" w:hAnsi="Arial" w:cs="Arial"/>
          <w:lang w:val="bg-BG"/>
        </w:rPr>
        <w:br/>
        <w:t>Чл. 74п. (Нов - ДВ, бр. 7 от 2012 г., в сила от 05.12.2011 г., изм. - ДВ, бр. 88 от 2016 г.) Предприятията, които осигуряват временна работа, чиято регистрация е прекратена на основание чл. 74м, ал. 1, т. 2, 3 и 4, могат да подадат заявление за нова регистрация след изтичане на три години от датата на влизане в сила на заповедта за прекратяването ѝ.</w:t>
      </w:r>
      <w:r w:rsidRPr="000C5998">
        <w:rPr>
          <w:rFonts w:ascii="Arial" w:hAnsi="Arial" w:cs="Arial"/>
          <w:lang w:val="bg-BG"/>
        </w:rPr>
        <w:br/>
        <w:t>………………………….</w:t>
      </w:r>
    </w:p>
    <w:sectPr w:rsidR="001209F6" w:rsidRPr="000C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F6"/>
    <w:rsid w:val="000C5998"/>
    <w:rsid w:val="000E5FAB"/>
    <w:rsid w:val="001209F6"/>
    <w:rsid w:val="00667EA2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8105"/>
  <w15:chartTrackingRefBased/>
  <w15:docId w15:val="{8D1F42F7-9A8B-4986-BF4D-43A745E4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209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9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9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09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9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4</cp:revision>
  <dcterms:created xsi:type="dcterms:W3CDTF">2026-03-03T14:30:00Z</dcterms:created>
  <dcterms:modified xsi:type="dcterms:W3CDTF">2026-03-03T14:34:00Z</dcterms:modified>
</cp:coreProperties>
</file>