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D5" w:rsidRPr="006774D5" w:rsidRDefault="006774D5" w:rsidP="0067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МИНИСТЕРСТВО НА ТРУДА И СОЦИАЛНАТА ПОЛИТИКА</w:t>
      </w:r>
    </w:p>
    <w:p w:rsidR="006774D5" w:rsidRDefault="006774D5" w:rsidP="006774D5">
      <w:pPr>
        <w:rPr>
          <w:rFonts w:ascii="Times New Roman" w:hAnsi="Times New Roman" w:cs="Times New Roman"/>
          <w:sz w:val="24"/>
          <w:szCs w:val="24"/>
        </w:rPr>
      </w:pPr>
    </w:p>
    <w:p w:rsidR="006774D5" w:rsidRPr="006774D5" w:rsidRDefault="006774D5" w:rsidP="006774D5">
      <w:pPr>
        <w:rPr>
          <w:rFonts w:ascii="Times New Roman" w:hAnsi="Times New Roman" w:cs="Times New Roman"/>
          <w:sz w:val="20"/>
          <w:szCs w:val="20"/>
        </w:rPr>
      </w:pPr>
      <w:r w:rsidRPr="006774D5">
        <w:rPr>
          <w:rFonts w:ascii="Times New Roman" w:hAnsi="Times New Roman" w:cs="Times New Roman"/>
          <w:sz w:val="20"/>
          <w:szCs w:val="20"/>
        </w:rPr>
        <w:t>Изх. № 26-184 от 19.04.2010 г.</w:t>
      </w:r>
    </w:p>
    <w:p w:rsidR="006774D5" w:rsidRDefault="006774D5" w:rsidP="006774D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4D5" w:rsidRPr="006774D5" w:rsidRDefault="006774D5" w:rsidP="006774D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ОТНОСНО: Едноличният собственик на капитала на еднолично дружество с ограничена отговорност (ЕООД), ако е и управител на същото дружество, не може да сключи трудов договор за извършваната от него дейност като управител. Няма пречка обаче да бъде сключен трудов договор с лице, което е съдружник в дружество с ограничена отговорност (ООД) за извършваната от него дейност като управител</w:t>
      </w:r>
    </w:p>
    <w:p w:rsidR="006774D5" w:rsidRPr="006774D5" w:rsidRDefault="006774D5" w:rsidP="006774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Кодексът на труда урежда трудовите отношения между работника или служителя и работодателя, както и други отношения, непосредствено свързани с тях. В чл. 66, ал. 1 от Кодекса на труда (КТ) е посочено, че трудовият договор съдържа данни за страните - работодател и работник или служител, и определя: 1. мястото на работа; 2. наименованието на длъжността и характера на работата; 3. датата на сключването му и началото на неговото изпълнение; 4. времетраенето на трудовия договор; 5. размера на основния и удължения платен годишен отпуск и на допълнителните платени годишни отпуски; 6. еднакъв срок на предизвестие и за двете страни при прекратяване на трудовия договор; 7. основното и допълнителните трудови възнаграждения с постоянен характер, както и периодичността на тяхното изплащане; 8. продължителността на работния ден или седмица.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От гореизложеното е видно, че предмет на трудовия договор е предоставянето на работна сила от работника или служителя, а не определен трудов резултат. По трудовия договор работникът или служителят е подчинен на работен режим, установен от работодателя, и поема задължение да спазва трудова дисциплина и ред. Той има определено работно място, работно време, определен вид работа и се намира в положение на йерархическа зависимост от работодателя. От трудовия договор за работника или служителя възникват редица права като право на гарантирано трудово възнаграждение, на почивки, на отпуски, на обезщетения, на социално-битово обслужване, на социално осигуряване за всички осигурени социални рискове, на безопасни и здравословни условия на труд и т.н.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 xml:space="preserve">По принцип работникът или служителят по трудов договор работи под контрола и указанията на работодателя. Съгласно § 1, т. 1 от допълнителните разпоредби на Кодекса на труда „работодател" е всяко физическо лице, юридическо лице или негово поделение, както и всяко друго организационно и икономически обособено образувание (предприятие, </w:t>
      </w:r>
      <w:proofErr w:type="spellStart"/>
      <w:r w:rsidRPr="006774D5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Pr="006774D5">
        <w:rPr>
          <w:rFonts w:ascii="Times New Roman" w:hAnsi="Times New Roman" w:cs="Times New Roman"/>
          <w:sz w:val="24"/>
          <w:szCs w:val="24"/>
        </w:rPr>
        <w:t>, организация, кооперация, стопанство, заведение, домакинство, дружество и други подобни), което самостоятелно наема работници или служители по трудово правоотношение.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lastRenderedPageBreak/>
        <w:t>Според чл. 147, ал. 1 от Търговския закон едноличният собственик на капитала управлява и представлява дружеството лично или чрез определен от него управител. В този случай едноличният собственик на капитала например, ако е и управител на ЕООД, не може да се намира в такава служебна зависимост от самия себе си, която е характерна при съществуването на трудово правоотношение. Той се ползва с пълна свобода на оперативно управление на дружеството и разполага с широки възможности за вземане на решения по собствена преценка.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Не е възможно едно и също лице да възлага и изпълнява работата, да извършва оценка на труда и изпълнението, да налага дисциплинарни наказания, да си разрешава ползване на отпуск, да прекратява трудовия договор или да води съдебен спор при незаконосъобразно уволнение.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Предвид гореизложеното, управителят на ЕООД не може да се намира в трудово правоотношение сам със себе си.</w:t>
      </w:r>
    </w:p>
    <w:p w:rsidR="006774D5" w:rsidRPr="006774D5" w:rsidRDefault="006774D5" w:rsidP="006774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Няма пречка обаче с лице, което е съдружник в дружество с ограничена отговорност да бъде сключен трудов договор за извършваната от него дейност като управител. В този случай се прилагат всички разпоредби на трудовото законодателство, включително и всички предвидени в Кодекса на труда основания за сключване на трудов договор.</w:t>
      </w:r>
    </w:p>
    <w:p w:rsidR="00FF5656" w:rsidRPr="006774D5" w:rsidRDefault="006774D5" w:rsidP="006774D5">
      <w:pPr>
        <w:ind w:left="7080"/>
        <w:rPr>
          <w:rFonts w:ascii="Times New Roman" w:hAnsi="Times New Roman" w:cs="Times New Roman"/>
          <w:sz w:val="24"/>
          <w:szCs w:val="24"/>
        </w:rPr>
      </w:pPr>
      <w:r w:rsidRPr="006774D5">
        <w:rPr>
          <w:rFonts w:ascii="Times New Roman" w:hAnsi="Times New Roman" w:cs="Times New Roman"/>
          <w:sz w:val="24"/>
          <w:szCs w:val="24"/>
        </w:rPr>
        <w:t>Министър: (п)</w:t>
      </w:r>
    </w:p>
    <w:sectPr w:rsidR="00FF5656" w:rsidRPr="0067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5"/>
    <w:rsid w:val="005D185F"/>
    <w:rsid w:val="006774D5"/>
    <w:rsid w:val="00E84E05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Mihail Iliev</cp:lastModifiedBy>
  <cp:revision>2</cp:revision>
  <dcterms:created xsi:type="dcterms:W3CDTF">2019-12-12T16:35:00Z</dcterms:created>
  <dcterms:modified xsi:type="dcterms:W3CDTF">2019-12-12T16:37:00Z</dcterms:modified>
</cp:coreProperties>
</file>