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E4EB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 № 105 ОТ 26.06.2019 Г. ПО ГР. Д. № 3326/2018 Г., Г. К., ІІІ Г. О. НА ВКС</w:t>
      </w:r>
    </w:p>
    <w:p w:rsidR="00000000" w:rsidRDefault="001E4EBC">
      <w:pPr>
        <w:spacing w:before="284" w:after="100" w:afterAutospacing="1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000000" w:rsidRDefault="001E4E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00000" w:rsidRDefault="001E4EBC" w:rsidP="00967E44">
      <w:pPr>
        <w:spacing w:after="0" w:line="240" w:lineRule="auto"/>
        <w:ind w:firstLine="851"/>
        <w:jc w:val="both"/>
        <w:divId w:val="9785309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Върховният касационен съд на Република България, гражданска колегия, трето отделение в съдебно заседание на шестнадесети май две хиляди и деветнадесета година в състав:</w:t>
      </w:r>
    </w:p>
    <w:p w:rsidR="00000000" w:rsidRDefault="001E4EBC" w:rsidP="00967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E4EBC" w:rsidP="00967E44">
      <w:pPr>
        <w:spacing w:after="0" w:line="240" w:lineRule="auto"/>
        <w:ind w:firstLine="851"/>
        <w:jc w:val="both"/>
        <w:divId w:val="9119619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ПРЕДСЕДАТЕЛ: СИМЕОН ЧАНАЧЕВ</w:t>
      </w:r>
    </w:p>
    <w:p w:rsidR="00000000" w:rsidRDefault="001E4EBC" w:rsidP="00967E44">
      <w:pPr>
        <w:spacing w:after="0" w:line="240" w:lineRule="auto"/>
        <w:ind w:firstLine="851"/>
        <w:jc w:val="both"/>
        <w:divId w:val="16213035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ЧЛЕНОВЕ: 1. АЛЕКСАНДЪР ЦОНЕВ</w:t>
      </w:r>
    </w:p>
    <w:p w:rsidR="00000000" w:rsidRDefault="001E4EBC" w:rsidP="00967E44">
      <w:pPr>
        <w:spacing w:after="0" w:line="240" w:lineRule="auto"/>
        <w:ind w:firstLine="851"/>
        <w:jc w:val="both"/>
        <w:divId w:val="5898508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ФИЛИП ВЛАДИМИРОВ</w:t>
      </w:r>
    </w:p>
    <w:p w:rsidR="00000000" w:rsidRDefault="001E4EBC" w:rsidP="00967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E4EBC" w:rsidP="00967E44">
      <w:pPr>
        <w:spacing w:after="0" w:line="240" w:lineRule="auto"/>
        <w:ind w:firstLine="851"/>
        <w:jc w:val="both"/>
        <w:divId w:val="1274752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уч</w:t>
      </w:r>
      <w:r>
        <w:rPr>
          <w:rFonts w:ascii="Times New Roman" w:eastAsia="Times New Roman" w:hAnsi="Times New Roman" w:cs="Times New Roman"/>
          <w:sz w:val="24"/>
          <w:szCs w:val="24"/>
        </w:rPr>
        <w:t>астието на секретаря А. Р. като изслуша докладваното от съдия ВЛАДИМИРОВ гр. дело № 3326/2018 година по описа на съда и за да се произнесе, взе предвид следното:</w:t>
      </w:r>
    </w:p>
    <w:p w:rsidR="00000000" w:rsidRDefault="001E4EBC" w:rsidP="00967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E4EBC" w:rsidP="00967E44">
      <w:pPr>
        <w:spacing w:after="0" w:line="240" w:lineRule="auto"/>
        <w:ind w:firstLine="851"/>
        <w:jc w:val="both"/>
        <w:divId w:val="15323769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Производство по чл. 290 от ГПК.</w:t>
      </w:r>
    </w:p>
    <w:p w:rsidR="00000000" w:rsidRDefault="001E4EBC" w:rsidP="00967E44">
      <w:pPr>
        <w:spacing w:after="0" w:line="240" w:lineRule="auto"/>
        <w:ind w:firstLine="851"/>
        <w:jc w:val="both"/>
        <w:divId w:val="17599827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Образувано е по касационна жалба на "Юробанк България" АД, Е</w:t>
      </w:r>
      <w:r>
        <w:rPr>
          <w:rFonts w:ascii="Times New Roman" w:eastAsia="Times New Roman" w:hAnsi="Times New Roman" w:cs="Times New Roman"/>
          <w:sz w:val="24"/>
          <w:szCs w:val="24"/>
        </w:rPr>
        <w:t>ИК000694749, със седалище и адрес на управление гр. София, ул. "Околовръстен път" № 260 срещу решение № 714 от 01.02.2018 г. по гр. д. № 15416/2017 г. на Софийски градски съд, ІV-А въззивен състав.</w:t>
      </w:r>
    </w:p>
    <w:p w:rsidR="00000000" w:rsidRDefault="001E4EBC" w:rsidP="00967E44">
      <w:pPr>
        <w:spacing w:after="0" w:line="240" w:lineRule="auto"/>
        <w:ind w:firstLine="851"/>
        <w:jc w:val="both"/>
        <w:divId w:val="15200427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Ответникът по касационна жалба Е. Т. Т., чрез адв. Д. К.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писмения отговор по чл. 287, ал. 1 ГПК е изразила становище за неоснователността й. Изложила е доводи, че банковият офис, където е изпълнявала трудовите си задължения не представлява обособена част (звено) от предприятието на работодателя (търговска банка</w:t>
      </w:r>
      <w:r>
        <w:rPr>
          <w:rFonts w:ascii="Times New Roman" w:eastAsia="Times New Roman" w:hAnsi="Times New Roman" w:cs="Times New Roman"/>
          <w:sz w:val="24"/>
          <w:szCs w:val="24"/>
        </w:rPr>
        <w:t>), а дори това да е така - то дейността, която се е извършвала в това обособено звено не е преустановена изцяло, а е продължила да се упражнява от друг офис на банката в същото населено място. Счита, че се касае за проведено вътрешноорганизационно преустро</w:t>
      </w:r>
      <w:r>
        <w:rPr>
          <w:rFonts w:ascii="Times New Roman" w:eastAsia="Times New Roman" w:hAnsi="Times New Roman" w:cs="Times New Roman"/>
          <w:sz w:val="24"/>
          <w:szCs w:val="24"/>
        </w:rPr>
        <w:t>йство, при което е било необходимо извършването на подбор между лицата, осъществяващи идентични трудови функции - т. е. между нея и ръководителят на другия офис на банката в същото населено място.</w:t>
      </w:r>
    </w:p>
    <w:p w:rsidR="00000000" w:rsidRDefault="001E4EBC" w:rsidP="00967E44">
      <w:pPr>
        <w:spacing w:after="0" w:line="240" w:lineRule="auto"/>
        <w:ind w:firstLine="851"/>
        <w:jc w:val="both"/>
        <w:divId w:val="18260488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Жалбата има за предмет цитираното въззивно решение, с което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 потвърдено решение от 21.07.2017 г. по гр. д. № 43220/2016 г. на Софийски районен съд, II ГО, 64 състав, за признаване на незаконно и отмяна на основание чл. 344, ал. 1, т. 1 КТ уволнението на ищцата Е. Т. Т., поради закриване на част от предприятието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осъждане на касатора да й заплати, на основание чл. 344, ал. 1, т. 3, във вр. с чл. 225, ал. 1 КТ обезщетение за оставане без работа, поради уволнението, за периода 31.05. - 30.11.2016 г., ведно със законна лихва от 29.07.2016 г. - датата на подаване на и</w:t>
      </w:r>
      <w:r>
        <w:rPr>
          <w:rFonts w:ascii="Times New Roman" w:eastAsia="Times New Roman" w:hAnsi="Times New Roman" w:cs="Times New Roman"/>
          <w:sz w:val="24"/>
          <w:szCs w:val="24"/>
        </w:rPr>
        <w:t>сковата молба, до окончателното плащане на обезщетението.</w:t>
      </w:r>
    </w:p>
    <w:p w:rsidR="00000000" w:rsidRDefault="001E4EBC" w:rsidP="00967E44">
      <w:pPr>
        <w:spacing w:after="0" w:line="240" w:lineRule="auto"/>
        <w:ind w:firstLine="851"/>
        <w:jc w:val="both"/>
        <w:divId w:val="1812554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Въззивният съд е постановил обжалвания правен резултат като е приел, че не са налице материалноправните предпоставки на чл. 328, ал. 1, т. 2 КТ за законосъобразност на упражненото право на уволнение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работодателя в хипотезата на закриване на част от предприятието. Изложени са аргументи, че фактическият състав на посочената разпоредба включва закриване на обособено звено от предприятието, заето с конкретна дейност, която окончателно се преустановява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бъдеще. Преустановяването на дейността трябва да е окончателно не само с оглед на обособеното звено, а с оглед на цялото предприятие, като същата не следва да се извършва изобщо - било в самото предприятие или в друга обособена негова структура, различн</w:t>
      </w:r>
      <w:r>
        <w:rPr>
          <w:rFonts w:ascii="Times New Roman" w:eastAsia="Times New Roman" w:hAnsi="Times New Roman" w:cs="Times New Roman"/>
          <w:sz w:val="24"/>
          <w:szCs w:val="24"/>
        </w:rPr>
        <w:t>а от закритата. Инстанцията по същество е установила отсъствие на релевантните към соченото основание за уволнение предпоставки, тъй като нито закритият банков офис представлява обособено звено в структурата на "Юробанк България" АД, нито е налице окончате</w:t>
      </w:r>
      <w:r>
        <w:rPr>
          <w:rFonts w:ascii="Times New Roman" w:eastAsia="Times New Roman" w:hAnsi="Times New Roman" w:cs="Times New Roman"/>
          <w:sz w:val="24"/>
          <w:szCs w:val="24"/>
        </w:rPr>
        <w:t>лно преустановяване на осъществяваната банкова дейност, тъй като същата е продължила да се осъществява в друг финансов център на банката, действаща на територията на същото населено място. Мотивирано е съображение, че банковият офис не отговаря на изискван</w:t>
      </w:r>
      <w:r>
        <w:rPr>
          <w:rFonts w:ascii="Times New Roman" w:eastAsia="Times New Roman" w:hAnsi="Times New Roman" w:cs="Times New Roman"/>
          <w:sz w:val="24"/>
          <w:szCs w:val="24"/>
        </w:rPr>
        <w:t>ията за самостоятелно обособено звено в структурата на банката с оглед критериите управленска, териториална, финансова и функционална обособеност. В тази насока е прието, че същият е част от регионален офис, под ръководството на съответните регионални мени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джъри. Установено е, че работодателят е продължил да осъществява банкова дейност на територията на същото населено място (град), чрез друг офис на банката, поради което е направен извод, че в случая не е налице реално закриване на част от предприятието, а </w:t>
      </w:r>
      <w:r>
        <w:rPr>
          <w:rFonts w:ascii="Times New Roman" w:eastAsia="Times New Roman" w:hAnsi="Times New Roman" w:cs="Times New Roman"/>
          <w:sz w:val="24"/>
          <w:szCs w:val="24"/>
        </w:rPr>
        <w:t>вътрешна реорганизация на дейността, чрез закриване на един офис и поемане на дейността му от продължилия да функционира финансов център. Извършената реорганизация на дейността на работодателя се е отразила върху действащото щатно разписание, като го е зас</w:t>
      </w:r>
      <w:r>
        <w:rPr>
          <w:rFonts w:ascii="Times New Roman" w:eastAsia="Times New Roman" w:hAnsi="Times New Roman" w:cs="Times New Roman"/>
          <w:sz w:val="24"/>
          <w:szCs w:val="24"/>
        </w:rPr>
        <w:t>егнала - т.е. извършено е съкращаване на щата, поради което и в задължение на работодателя е да извърши подбор по реда на чл. 329 КТ между служителите, заемащи длъжности със сходни трудови функции. При отсъствие на извършен подбор между ищцата и лицето, за</w:t>
      </w:r>
      <w:r>
        <w:rPr>
          <w:rFonts w:ascii="Times New Roman" w:eastAsia="Times New Roman" w:hAnsi="Times New Roman" w:cs="Times New Roman"/>
          <w:sz w:val="24"/>
          <w:szCs w:val="24"/>
        </w:rPr>
        <w:t>емащо длъжността "управител на офис" в продължилият да осъществява банкова дейност офис на банката в същото населено място, макар и длъжностите да се сходни по функции, съобразно вменените трудови задължения, е изведен обжалвания резултат - незаконосъобраз</w:t>
      </w:r>
      <w:r>
        <w:rPr>
          <w:rFonts w:ascii="Times New Roman" w:eastAsia="Times New Roman" w:hAnsi="Times New Roman" w:cs="Times New Roman"/>
          <w:sz w:val="24"/>
          <w:szCs w:val="24"/>
        </w:rPr>
        <w:t>ност на уволнението и неговата отмяна.</w:t>
      </w:r>
    </w:p>
    <w:p w:rsidR="00000000" w:rsidRDefault="001E4EBC" w:rsidP="00967E44">
      <w:pPr>
        <w:spacing w:after="0" w:line="240" w:lineRule="auto"/>
        <w:ind w:firstLine="851"/>
        <w:jc w:val="both"/>
        <w:divId w:val="12449222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определение № 137 от 26.02.2019 г. по настоящото дело е допуснато касационно обжалване на въззивното решение, на основание по чл. 280, ал. 1, т. 3 ГПК, по въпроса: "Кои са материалноправните предпоставки за законосъ</w:t>
      </w:r>
      <w:r>
        <w:rPr>
          <w:rFonts w:ascii="Times New Roman" w:eastAsia="Times New Roman" w:hAnsi="Times New Roman" w:cs="Times New Roman"/>
          <w:sz w:val="24"/>
          <w:szCs w:val="24"/>
        </w:rPr>
        <w:t>образно упражняване на правото на уволнение в хипотезата на закриване на част от предприятието, когато работодателят е търговска банка и в населеното място има повече от един банков клон (офис), единият от който се закрива и където работи уволненият?"</w:t>
      </w:r>
    </w:p>
    <w:p w:rsidR="00000000" w:rsidRDefault="001E4EBC" w:rsidP="00967E44">
      <w:pPr>
        <w:spacing w:after="0" w:line="240" w:lineRule="auto"/>
        <w:ind w:firstLine="851"/>
        <w:jc w:val="both"/>
        <w:divId w:val="15397078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г</w:t>
      </w:r>
      <w:r>
        <w:rPr>
          <w:rFonts w:ascii="Times New Roman" w:eastAsia="Times New Roman" w:hAnsi="Times New Roman" w:cs="Times New Roman"/>
          <w:sz w:val="24"/>
          <w:szCs w:val="24"/>
        </w:rPr>
        <w:t>орния правен въпрос, настоящият състав на ВКС, трето гражданско отделение, намира следното:</w:t>
      </w:r>
    </w:p>
    <w:p w:rsidR="00000000" w:rsidRDefault="001E4EBC" w:rsidP="00967E44">
      <w:pPr>
        <w:spacing w:after="0" w:line="240" w:lineRule="auto"/>
        <w:ind w:firstLine="851"/>
        <w:jc w:val="both"/>
        <w:divId w:val="12631504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Предприятието на търговеца - работодател, вкл. и търговска банка е цялата съвкупност от права, задължения и фактически отношения, създадени от търговеца във връзка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осъществяваната от него конкретна търговска дейност (в случая банкова) и отразени по установения за това ред в търговските и счетоводни книги на търговеца. Търговското предприятие като съвкупност е част от имуществото, с която се осъществява търговската </w:t>
      </w:r>
      <w:r>
        <w:rPr>
          <w:rFonts w:ascii="Times New Roman" w:eastAsia="Times New Roman" w:hAnsi="Times New Roman" w:cs="Times New Roman"/>
          <w:sz w:val="24"/>
          <w:szCs w:val="24"/>
        </w:rPr>
        <w:t>дейност на търговеца. В това си съдържание предприятието може да бъде предмет на разпоредителна сделка (чл. 15, ал. 1 ТЗ), но няма пречка предмет на такава да бъде и част от него - т. е. реално обособена съвкупност от права, задължения и фактически отношен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ия. </w:t>
      </w:r>
      <w:r w:rsidRPr="00967E44">
        <w:rPr>
          <w:rFonts w:ascii="Times New Roman" w:eastAsia="Times New Roman" w:hAnsi="Times New Roman" w:cs="Times New Roman"/>
          <w:b/>
          <w:sz w:val="24"/>
          <w:szCs w:val="24"/>
        </w:rPr>
        <w:t>Тъй като правата, задълженията и фактическите отношения в посочената съвкупност се пораждат от определени юридически факти -извършване на търговски сделки (в случая банкова дейност), то реално обособените права, задължения и фактически отношения следва</w:t>
      </w:r>
      <w:r w:rsidRPr="00967E44">
        <w:rPr>
          <w:rFonts w:ascii="Times New Roman" w:eastAsia="Times New Roman" w:hAnsi="Times New Roman" w:cs="Times New Roman"/>
          <w:b/>
          <w:sz w:val="24"/>
          <w:szCs w:val="24"/>
        </w:rPr>
        <w:t xml:space="preserve"> да възникват от реално обособена (самостоятелна) стопанска дейност на търговеца - работодател. Необходимо и д</w:t>
      </w:r>
      <w:bookmarkStart w:id="0" w:name="_GoBack"/>
      <w:bookmarkEnd w:id="0"/>
      <w:r w:rsidRPr="00967E44">
        <w:rPr>
          <w:rFonts w:ascii="Times New Roman" w:eastAsia="Times New Roman" w:hAnsi="Times New Roman" w:cs="Times New Roman"/>
          <w:b/>
          <w:sz w:val="24"/>
          <w:szCs w:val="24"/>
        </w:rPr>
        <w:t xml:space="preserve">остатъчно за идентификацията на въпросната </w:t>
      </w:r>
      <w:r w:rsidRPr="00967E4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самостоятелно осъществявана търговска дейност (част от предприятието) е тя да бъде обособена счетоводно</w:t>
      </w:r>
      <w:r w:rsidRPr="00967E44">
        <w:rPr>
          <w:rFonts w:ascii="Times New Roman" w:eastAsia="Times New Roman" w:hAnsi="Times New Roman" w:cs="Times New Roman"/>
          <w:b/>
          <w:sz w:val="24"/>
          <w:szCs w:val="24"/>
        </w:rPr>
        <w:t xml:space="preserve"> и организационно в отделна структура, която я персонализира. </w:t>
      </w:r>
      <w:r>
        <w:rPr>
          <w:rFonts w:ascii="Times New Roman" w:eastAsia="Times New Roman" w:hAnsi="Times New Roman" w:cs="Times New Roman"/>
          <w:sz w:val="24"/>
          <w:szCs w:val="24"/>
        </w:rPr>
        <w:t>В този смисъл виж. правното разрешение, дадено с Решение № 213/30.12.2010 г. на ВКС по т. д. № 29/2010 г. ІІ т.о. Съдържанието на понятието "част от предприятието" на търговеца не разкрива същес</w:t>
      </w:r>
      <w:r>
        <w:rPr>
          <w:rFonts w:ascii="Times New Roman" w:eastAsia="Times New Roman" w:hAnsi="Times New Roman" w:cs="Times New Roman"/>
          <w:sz w:val="24"/>
          <w:szCs w:val="24"/>
        </w:rPr>
        <w:t>твени различия в признаците на своята самостоятелна обособеност и в случаите, когато той е банка (кредитна институция), която за нуждите на извършваната от нея специфична стопанска дейност наема работници и служители. Такава организационно обособена структ</w:t>
      </w:r>
      <w:r>
        <w:rPr>
          <w:rFonts w:ascii="Times New Roman" w:eastAsia="Times New Roman" w:hAnsi="Times New Roman" w:cs="Times New Roman"/>
          <w:sz w:val="24"/>
          <w:szCs w:val="24"/>
        </w:rPr>
        <w:t>ура в системата на търговските банки в страната, която извършва от името на кредитната институция публично привличане на влогове или други възстановими средства и предоставя кредити или друго финансиране за сметка и на риск на банката, с което изчерпва изц</w:t>
      </w:r>
      <w:r>
        <w:rPr>
          <w:rFonts w:ascii="Times New Roman" w:eastAsia="Times New Roman" w:hAnsi="Times New Roman" w:cs="Times New Roman"/>
          <w:sz w:val="24"/>
          <w:szCs w:val="24"/>
        </w:rPr>
        <w:t>яло или отчасти сделките в предметът й на дейност, е банковият офис (част от клоновата мрежа на банката - акционерно дружество на територията на страната, наименован някъде и като финансов център). Той притежава освен сочената обособеност и възможността 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провежда относително самостоятелна политика, очертана от общата стратегия по управление на банката и одобрените от ръководството бизнес инициативи, като осъществява от нейно име и за неин риск специфичната й търговска дейност. Няма пречка в едно населено </w:t>
      </w:r>
      <w:r>
        <w:rPr>
          <w:rFonts w:ascii="Times New Roman" w:eastAsia="Times New Roman" w:hAnsi="Times New Roman" w:cs="Times New Roman"/>
          <w:sz w:val="24"/>
          <w:szCs w:val="24"/>
        </w:rPr>
        <w:t>място да бъдат открити и да функционират повече от един банкови офиси на една и съща банка, след като нуждата от извършването на дейността го изисква. Ето защо, при преустановяване на дейността от единият от офисите и неговото цялостно закриване (премахван</w:t>
      </w:r>
      <w:r>
        <w:rPr>
          <w:rFonts w:ascii="Times New Roman" w:eastAsia="Times New Roman" w:hAnsi="Times New Roman" w:cs="Times New Roman"/>
          <w:sz w:val="24"/>
          <w:szCs w:val="24"/>
        </w:rPr>
        <w:t>е) като част от структурата на предприятието на търговеца (кредитна институция) работещите в него подлежат на уволнение на основание чл. 328, ал. 1, т. 2, предл. 1 КТ.</w:t>
      </w:r>
    </w:p>
    <w:p w:rsidR="00000000" w:rsidRDefault="001E4EBC" w:rsidP="00967E44">
      <w:pPr>
        <w:spacing w:after="0" w:line="240" w:lineRule="auto"/>
        <w:ind w:firstLine="851"/>
        <w:jc w:val="both"/>
        <w:divId w:val="12912852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Предвид даденият по-горе отговор на въпроса, по който е допуснато касационното обжалване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атакуваното въззивно решение се явява неправилно. В разрез със закона въззивният съд е приел, че за да е налице основанието по чл. 328, ал. 1, т. 2 КТ в хипотезата на "закриване на част от предприятието", е необходимо да има преустановяване на банковата д</w:t>
      </w:r>
      <w:r>
        <w:rPr>
          <w:rFonts w:ascii="Times New Roman" w:eastAsia="Times New Roman" w:hAnsi="Times New Roman" w:cs="Times New Roman"/>
          <w:sz w:val="24"/>
          <w:szCs w:val="24"/>
        </w:rPr>
        <w:t>ейност изобщо и че работодателят е бил длъжен да извърши подбор, поради наличието на сходна длъжност в другото, действащо звено на банката в същото населено място.</w:t>
      </w:r>
    </w:p>
    <w:p w:rsidR="00000000" w:rsidRDefault="001E4EBC" w:rsidP="00967E44">
      <w:pPr>
        <w:spacing w:after="0" w:line="240" w:lineRule="auto"/>
        <w:ind w:firstLine="851"/>
        <w:jc w:val="both"/>
        <w:divId w:val="3022772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Безспорно е по делото, че ищцата е работила по трудов договор на длъжност "ръководител офис,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банка" с място на работа "506 - офис П." към структурна единица "Алфа Банка - клон България" при "Юробанк България" АД. Този банков офис има характеристиките на организационно обособена структура, тъй като в щатното му разписание съществуват следните длъж</w:t>
      </w:r>
      <w:r>
        <w:rPr>
          <w:rFonts w:ascii="Times New Roman" w:eastAsia="Times New Roman" w:hAnsi="Times New Roman" w:cs="Times New Roman"/>
          <w:sz w:val="24"/>
          <w:szCs w:val="24"/>
        </w:rPr>
        <w:t>ности: ръководител офис - 1 бр., супервайзор - 1 бр., специалист продажби - 1 бр. и банков служител, касиер - 2 бр. Това звено от структурата на банката - работодател е разполагало и с възможност да извършва самостоятелна търговска (банкова) дейност в пред</w:t>
      </w:r>
      <w:r>
        <w:rPr>
          <w:rFonts w:ascii="Times New Roman" w:eastAsia="Times New Roman" w:hAnsi="Times New Roman" w:cs="Times New Roman"/>
          <w:sz w:val="24"/>
          <w:szCs w:val="24"/>
        </w:rPr>
        <w:t>елите на съществуващия локален пазарен дял и създадената клиентска база, за която сочат данните от длъжностната характеристика на длъжността, заемана от ищцата до уволнението - "ръководител офис, банка". То е разполагало със самостоятелен бюджет в пределит</w:t>
      </w:r>
      <w:r>
        <w:rPr>
          <w:rFonts w:ascii="Times New Roman" w:eastAsia="Times New Roman" w:hAnsi="Times New Roman" w:cs="Times New Roman"/>
          <w:sz w:val="24"/>
          <w:szCs w:val="24"/>
        </w:rPr>
        <w:t>е на определен времеви период, имало е поставен бюджетен план за кредитиране, а изпълнението на целите (общи за клона и индивидуални) за дадения бюджетен период и постигането на конкретни резултати е формирало нивото на изпълнение на възложената работа.</w:t>
      </w:r>
    </w:p>
    <w:p w:rsidR="00000000" w:rsidRDefault="001E4EBC" w:rsidP="00967E44">
      <w:pPr>
        <w:spacing w:after="0" w:line="240" w:lineRule="auto"/>
        <w:ind w:firstLine="851"/>
        <w:jc w:val="both"/>
        <w:divId w:val="17423610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sz w:val="24"/>
          <w:szCs w:val="24"/>
        </w:rPr>
        <w:t>удовото правоотношение с ищцата е прекратено със заповед на работодателя, връчена на 14.05.2016 г., на основание закриване част от предприятието (чл. 328, ал. 1, т. 2, предл. 1 КТ). Установено е също така, че управителните органи на банката - работодател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взели решение за закриване на банковия офис, където е работила ищцата, поради което това решение има за последица закриване на част от предприятието, с което се осъществява юридическия факт от хипотезата на визираното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уволнително основание. Наличието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този факт поражда за работодателя правото на уволнение като подборът се извършва по негова преценка (в този случай подборът е право, но не е негово задължение). Липсата на проведен подбор по критериите на чл. 329, ал. 1 КТ пък не влече незаконосъобразност </w:t>
      </w:r>
      <w:r>
        <w:rPr>
          <w:rFonts w:ascii="Times New Roman" w:eastAsia="Times New Roman" w:hAnsi="Times New Roman" w:cs="Times New Roman"/>
          <w:sz w:val="24"/>
          <w:szCs w:val="24"/>
        </w:rPr>
        <w:t>на уволнението, осъществено на визираното по-горе основание.</w:t>
      </w:r>
    </w:p>
    <w:p w:rsidR="00000000" w:rsidRDefault="001E4EBC" w:rsidP="00967E44">
      <w:pPr>
        <w:spacing w:after="0" w:line="240" w:lineRule="auto"/>
        <w:ind w:firstLine="851"/>
        <w:jc w:val="both"/>
        <w:divId w:val="1439835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случая уволнението на ищцата е съобразено с изискванията на закона за неговото извършване, което характеризира предявените искове за защита срещу незаконно уволнение като неоснователни. Изложен</w:t>
      </w:r>
      <w:r>
        <w:rPr>
          <w:rFonts w:ascii="Times New Roman" w:eastAsia="Times New Roman" w:hAnsi="Times New Roman" w:cs="Times New Roman"/>
          <w:sz w:val="24"/>
          <w:szCs w:val="24"/>
        </w:rPr>
        <w:t>ото налага отмяна на въззивното решение и решаване на спора по същество от настоящата инстанция с отхвърляне на исковете по чл. 344, ал. 1, т. 1 и т. 3 КТ.</w:t>
      </w:r>
    </w:p>
    <w:p w:rsidR="00000000" w:rsidRDefault="001E4EBC" w:rsidP="00967E44">
      <w:pPr>
        <w:spacing w:after="0" w:line="240" w:lineRule="auto"/>
        <w:ind w:firstLine="851"/>
        <w:jc w:val="both"/>
        <w:divId w:val="3213983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този изход на делото в тежест на ответника на касация - т.е. ищцата следва да се възложат разнос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ките за всички инстанция, предвид заявеното искане на касатора - ответник, на основание чл. 78, ал. 3 ГПК. Разходът на посочените за всички инстанции разноски на ответника за държавни такса е удостоверен с документи за тяхното извършване, а срещу размерът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претендираната сума за юрисконсултско възнаграждение по чл. 78, ал. 8 ГПК на ответника по делото не е направено възражение от ищцата. Ето защо последната следва да бъде осъдена да заплати на ответника - търговска банка разноски в общ размер от 1 196.66 </w:t>
      </w:r>
      <w:r>
        <w:rPr>
          <w:rFonts w:ascii="Times New Roman" w:eastAsia="Times New Roman" w:hAnsi="Times New Roman" w:cs="Times New Roman"/>
          <w:sz w:val="24"/>
          <w:szCs w:val="24"/>
        </w:rPr>
        <w:t>лв. за всички инстанции.</w:t>
      </w:r>
    </w:p>
    <w:p w:rsidR="00000000" w:rsidRDefault="001E4EBC" w:rsidP="00967E44">
      <w:pPr>
        <w:spacing w:after="0" w:line="240" w:lineRule="auto"/>
        <w:ind w:firstLine="851"/>
        <w:jc w:val="both"/>
        <w:divId w:val="13497149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тези мотиви Върховният касационен съд, състав на гражданска колегия, трето отделение</w:t>
      </w:r>
    </w:p>
    <w:p w:rsidR="00000000" w:rsidRDefault="001E4EBC" w:rsidP="00967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E4EBC" w:rsidP="00967E44">
      <w:pPr>
        <w:spacing w:after="0" w:line="240" w:lineRule="auto"/>
        <w:ind w:firstLine="851"/>
        <w:jc w:val="both"/>
        <w:divId w:val="5401732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РЕШИ:</w:t>
      </w:r>
    </w:p>
    <w:p w:rsidR="00000000" w:rsidRDefault="001E4EBC" w:rsidP="00967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E4EBC" w:rsidP="00967E44">
      <w:pPr>
        <w:spacing w:after="0" w:line="240" w:lineRule="auto"/>
        <w:ind w:firstLine="851"/>
        <w:jc w:val="both"/>
        <w:divId w:val="10018564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ОТМЕНЯ решение № 714 от 01.02.2018 г. по гр. д. № 15416/2017 г. на Софийски градски съд, ІV-А въззивен състав и ВМЕСТО НЕГО ПОСТАНОВЯВА:</w:t>
      </w:r>
    </w:p>
    <w:p w:rsidR="00000000" w:rsidRDefault="001E4EBC" w:rsidP="00967E44">
      <w:pPr>
        <w:spacing w:after="0" w:line="240" w:lineRule="auto"/>
        <w:ind w:firstLine="851"/>
        <w:jc w:val="both"/>
        <w:divId w:val="8382294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ОТХВЪРЛЯ предявените от Е. Т. Т. против "Юробанк България" АД, ЕИК 000694749, със седалище и адрес на управление гр. Со</w:t>
      </w:r>
      <w:r>
        <w:rPr>
          <w:rFonts w:ascii="Times New Roman" w:eastAsia="Times New Roman" w:hAnsi="Times New Roman" w:cs="Times New Roman"/>
          <w:sz w:val="24"/>
          <w:szCs w:val="24"/>
        </w:rPr>
        <w:t>фия, ул. "Околовръстен път" № 260 искове по чл. 344, ал. 1, т. 1 и т. 3 КТ - за признаване на незаконно и отмяна на уволнението й, извършено на основание чл. 328, ал. 1, т. 2, предл. 1 КТ, поради закриване на част от предприятието и за осъждане на "Юробанк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България" АД да й заплати, на основание чл. 344, ал. 1, т. 3, във вр. с чл. 225, ал. 1 КТ обезщетение за оставане без работа, поради уволнението.</w:t>
      </w:r>
    </w:p>
    <w:p w:rsidR="00000000" w:rsidRDefault="001E4EBC" w:rsidP="00967E44">
      <w:pPr>
        <w:spacing w:after="0" w:line="240" w:lineRule="auto"/>
        <w:ind w:firstLine="851"/>
        <w:jc w:val="both"/>
        <w:divId w:val="2056464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ОСЪЖДА Е. Т. Т. с ЕГН ********** и адрес [населено място], ул. "..." № да заплати на "Юробанк България" АД, Е</w:t>
      </w:r>
      <w:r>
        <w:rPr>
          <w:rFonts w:ascii="Times New Roman" w:eastAsia="Times New Roman" w:hAnsi="Times New Roman" w:cs="Times New Roman"/>
          <w:sz w:val="24"/>
          <w:szCs w:val="24"/>
        </w:rPr>
        <w:t>ИК[ЕИК], със седалище и адрес на управление гр. София, ул. "Околовръстен път" № 260 сумата от 1 196.66 (хиляда сто деветдесет и шест лв. и 66 ст.) лева - разноски за всички инстанции.</w:t>
      </w:r>
    </w:p>
    <w:p w:rsidR="00000000" w:rsidRDefault="001E4EBC" w:rsidP="00967E44">
      <w:pPr>
        <w:spacing w:after="0" w:line="240" w:lineRule="auto"/>
        <w:ind w:firstLine="851"/>
        <w:jc w:val="both"/>
        <w:divId w:val="11796571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Решението не подлежи на обжалване.</w:t>
      </w:r>
    </w:p>
    <w:p w:rsidR="00000000" w:rsidRDefault="001E4EBC" w:rsidP="00967E44">
      <w:pPr>
        <w:spacing w:after="0" w:line="240" w:lineRule="auto"/>
        <w:ind w:firstLine="851"/>
        <w:jc w:val="both"/>
        <w:divId w:val="20738475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ПРЕДСЕДАТЕЛ: ЧЛЕНОВЕ:</w:t>
      </w:r>
    </w:p>
    <w:p w:rsidR="001E4EBC" w:rsidRDefault="001E4EBC">
      <w:pPr>
        <w:rPr>
          <w:rFonts w:eastAsia="Times New Roman"/>
        </w:rPr>
      </w:pPr>
    </w:p>
    <w:sectPr w:rsidR="001E4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15971"/>
    <w:rsid w:val="001E4EBC"/>
    <w:rsid w:val="00515971"/>
    <w:rsid w:val="0096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65663D9-8994-493A-AF96-E11BC7B2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1900</Words>
  <Characters>10833</Characters>
  <Application>Microsoft Office Word</Application>
  <DocSecurity>0</DocSecurity>
  <Lines>90</Lines>
  <Paragraphs>25</Paragraphs>
  <ScaleCrop>false</ScaleCrop>
  <Company>SIRIUS</Company>
  <LinksUpToDate>false</LinksUpToDate>
  <CharactersWithSpaces>12708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Mihail Iliev</cp:lastModifiedBy>
  <cp:revision>2</cp:revision>
  <dcterms:created xsi:type="dcterms:W3CDTF">2020-08-10T18:26:00Z</dcterms:created>
  <dcterms:modified xsi:type="dcterms:W3CDTF">2020-08-10T18:27:00Z</dcterms:modified>
</cp:coreProperties>
</file>