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63074" w14:textId="32253EA5" w:rsidR="00F878C4" w:rsidRPr="00380C62" w:rsidRDefault="00FB3953" w:rsidP="00FB3953">
      <w:pPr>
        <w:jc w:val="center"/>
        <w:rPr>
          <w:rFonts w:ascii="Arial" w:hAnsi="Arial" w:cs="Arial"/>
          <w:b/>
          <w:bCs/>
          <w:lang w:val="bg-BG"/>
        </w:rPr>
      </w:pPr>
      <w:r w:rsidRPr="00380C62">
        <w:rPr>
          <w:rFonts w:ascii="Arial" w:hAnsi="Arial" w:cs="Arial"/>
          <w:b/>
          <w:bCs/>
          <w:lang w:val="bg-BG"/>
        </w:rPr>
        <w:t>ЗАКОН ЗА СЪДЕБНАТА ВЛАСТ</w:t>
      </w:r>
    </w:p>
    <w:p w14:paraId="0CC3EBF0" w14:textId="31C0CA13" w:rsidR="00FB3953" w:rsidRPr="00380C62" w:rsidRDefault="00380C62" w:rsidP="00FB3953">
      <w:pPr>
        <w:jc w:val="center"/>
        <w:rPr>
          <w:rFonts w:ascii="Arial" w:hAnsi="Arial" w:cs="Arial"/>
          <w:b/>
          <w:bCs/>
          <w:lang w:val="bg-BG"/>
        </w:rPr>
      </w:pPr>
      <w:r>
        <w:rPr>
          <w:rFonts w:ascii="Arial" w:hAnsi="Arial" w:cs="Arial"/>
          <w:b/>
          <w:bCs/>
          <w:lang w:val="bg-BG"/>
        </w:rPr>
        <w:t>………………………..</w:t>
      </w:r>
    </w:p>
    <w:p w14:paraId="6D03DC74" w14:textId="659C91D2" w:rsidR="00FB3953" w:rsidRPr="00FB3953" w:rsidRDefault="00FB3953" w:rsidP="00FB3953">
      <w:pPr>
        <w:rPr>
          <w:rFonts w:ascii="Arial" w:hAnsi="Arial" w:cs="Arial"/>
          <w:lang w:val="bg-BG"/>
        </w:rPr>
      </w:pPr>
      <w:r w:rsidRPr="00FB3953">
        <w:rPr>
          <w:rFonts w:ascii="Arial" w:hAnsi="Arial" w:cs="Arial"/>
          <w:lang w:val="bg-BG"/>
        </w:rPr>
        <w:t>Чл. 297. (1) (Доп. - ДВ, бр. 62 от 2016 г., в сила от 09.08.2016 г.) Министърът на правосъдието или оправомощен от него заместник-министър разпределя стажант-юриста към окръжния съд, в чийто съдебен район е постоянният му адрес. По изключение, когато важни обстоятелства налагат това, стажант-юристът може да бъде разпределен и в друг съдебен район.</w:t>
      </w:r>
    </w:p>
    <w:p w14:paraId="0C48E18C" w14:textId="22E7564C" w:rsidR="00FB3953" w:rsidRPr="00FB3953" w:rsidRDefault="00FB3953" w:rsidP="00FB3953">
      <w:pPr>
        <w:rPr>
          <w:rFonts w:ascii="Arial" w:hAnsi="Arial" w:cs="Arial"/>
          <w:lang w:val="bg-BG"/>
        </w:rPr>
      </w:pPr>
      <w:r w:rsidRPr="00FB3953">
        <w:rPr>
          <w:rFonts w:ascii="Arial" w:hAnsi="Arial" w:cs="Arial"/>
          <w:lang w:val="bg-BG"/>
        </w:rPr>
        <w:t>(2) (Нова - ДВ, бр. 62 от 2016 г., в сила от 09.08.2016 г.) Стажът за придобиване на юридическа правоспособност се провежда на два етапа:</w:t>
      </w:r>
    </w:p>
    <w:p w14:paraId="4A6B1DCD" w14:textId="76728864" w:rsidR="00FB3953" w:rsidRPr="00FB3953" w:rsidRDefault="00FB3953" w:rsidP="00FB3953">
      <w:pPr>
        <w:rPr>
          <w:rFonts w:ascii="Arial" w:hAnsi="Arial" w:cs="Arial"/>
          <w:lang w:val="bg-BG"/>
        </w:rPr>
      </w:pPr>
      <w:r w:rsidRPr="00FB3953">
        <w:rPr>
          <w:rFonts w:ascii="Arial" w:hAnsi="Arial" w:cs="Arial"/>
          <w:lang w:val="bg-BG"/>
        </w:rPr>
        <w:t>1. основен: общо запознаване с основните функции, задълженията и с организацията на дейността на органите на съдебната власт с продължителност, не по-малка от два месеца; във всеки орган на съдебната власт на стажант-юриста се определя наставник;</w:t>
      </w:r>
    </w:p>
    <w:p w14:paraId="14EB16F5" w14:textId="1FE65FBA" w:rsidR="00FB3953" w:rsidRPr="00FB3953" w:rsidRDefault="00FB3953" w:rsidP="00FB3953">
      <w:pPr>
        <w:rPr>
          <w:rFonts w:ascii="Arial" w:hAnsi="Arial" w:cs="Arial"/>
          <w:lang w:val="bg-BG"/>
        </w:rPr>
      </w:pPr>
      <w:r w:rsidRPr="00FB3953">
        <w:rPr>
          <w:rFonts w:ascii="Arial" w:hAnsi="Arial" w:cs="Arial"/>
          <w:lang w:val="bg-BG"/>
        </w:rPr>
        <w:t>2. професионален: при адвокат, нотариус, частен съдебен изпълнител, представител на друга професия, за която се изисква юридическо образование, в орган на изпълнителната власт или в друга институция, определена с наредбата по чл. 297а, чиято дейност е свързана с развитието на правото, съдебната власт или защитата на правата на човека; професионалният стаж е с продължителност 4 месеца и се провежда под ръководството на наставник; професионалният стаж може да бъде проведен и в орган на съдебната власт по т. 1.</w:t>
      </w:r>
    </w:p>
    <w:p w14:paraId="37422CA0" w14:textId="63F32C4C" w:rsidR="00FB3953" w:rsidRPr="00FB3953" w:rsidRDefault="00FB3953" w:rsidP="00FB3953">
      <w:pPr>
        <w:rPr>
          <w:rFonts w:ascii="Arial" w:hAnsi="Arial" w:cs="Arial"/>
          <w:lang w:val="bg-BG"/>
        </w:rPr>
      </w:pPr>
      <w:r w:rsidRPr="00FB3953">
        <w:rPr>
          <w:rFonts w:ascii="Arial" w:hAnsi="Arial" w:cs="Arial"/>
          <w:lang w:val="bg-BG"/>
        </w:rPr>
        <w:t>(3) (Предишна ал. 2, изм. - ДВ, бр. 62 от 2016 г., в сила от 09.08.2016 г.) По време на стажа стажант-юристът не получава възнаграждение и времето не се зачита за осигурителен стаж, освен когато договорът с лице по ал. 2, т. 2 предвижда друго.</w:t>
      </w:r>
    </w:p>
    <w:p w14:paraId="00B6BE0F" w14:textId="77777777" w:rsidR="00FB3953" w:rsidRPr="00FB3953" w:rsidRDefault="00FB3953" w:rsidP="00FB3953">
      <w:pPr>
        <w:rPr>
          <w:rFonts w:ascii="Arial" w:hAnsi="Arial" w:cs="Arial"/>
          <w:lang w:val="bg-BG"/>
        </w:rPr>
      </w:pPr>
      <w:r w:rsidRPr="00FB3953">
        <w:rPr>
          <w:rFonts w:ascii="Arial" w:hAnsi="Arial" w:cs="Arial"/>
          <w:lang w:val="bg-BG"/>
        </w:rPr>
        <w:t>(4) (Изм. - ДВ, бр. 33 от 2009 г., предишна ал. 3, изм. - ДВ, бр. 62 от 2016 г., в сила от 09.08.2016 г.) Стажът по ал. 2, т. 1 се отчита при атестирането на съответния съдия, прокурор или следовател.</w:t>
      </w:r>
    </w:p>
    <w:p w14:paraId="657354F0" w14:textId="02F755A0" w:rsidR="00FB3953" w:rsidRPr="00FB3953" w:rsidRDefault="00FB3953" w:rsidP="00FB3953">
      <w:pPr>
        <w:rPr>
          <w:rFonts w:ascii="Arial" w:hAnsi="Arial" w:cs="Arial"/>
          <w:lang w:val="bg-BG"/>
        </w:rPr>
      </w:pPr>
      <w:r w:rsidRPr="00FB3953">
        <w:rPr>
          <w:rFonts w:ascii="Arial" w:hAnsi="Arial" w:cs="Arial"/>
          <w:lang w:val="bg-BG"/>
        </w:rPr>
        <w:t>(5) (Предишна ал. 4, изм. - ДВ, бр. 62 от 2016 г., в сила от 09.08.2016 г.) Стажът по ал. 2, т. 2 се провежда под ръководството на наставник с най-малко 5 години стаж на съответната длъжност или професия. Мястото на провеждане на професионалния стаж е в окръжния район, посочен по реда на чл. 296, т. 1.</w:t>
      </w:r>
    </w:p>
    <w:p w14:paraId="148E6E81" w14:textId="77777777" w:rsidR="00FB3953" w:rsidRPr="00FB3953" w:rsidRDefault="00FB3953" w:rsidP="00FB3953">
      <w:pPr>
        <w:rPr>
          <w:rFonts w:ascii="Arial" w:hAnsi="Arial" w:cs="Arial"/>
          <w:lang w:val="bg-BG"/>
        </w:rPr>
      </w:pPr>
      <w:r w:rsidRPr="00FB3953">
        <w:rPr>
          <w:rFonts w:ascii="Arial" w:hAnsi="Arial" w:cs="Arial"/>
          <w:lang w:val="bg-BG"/>
        </w:rPr>
        <w:t>(6) (Изм. - ДВ, бр. 1 от 2011 г., в сила от 04.01.2011 г., предишна ал. 5 - ДВ, бр. 62 от 2016 г., в сила от 09.08.2016 г.) Стажът се смята за приключен, ако стажантската книжка е надлежно заверена от съответния съд, прокуратура и следствен отдел.</w:t>
      </w:r>
    </w:p>
    <w:p w14:paraId="36AFD5EB" w14:textId="77777777" w:rsidR="00FB3953" w:rsidRDefault="00FB3953">
      <w:pPr>
        <w:rPr>
          <w:rFonts w:ascii="Arial" w:hAnsi="Arial" w:cs="Arial"/>
          <w:lang w:val="bg-BG"/>
        </w:rPr>
      </w:pPr>
    </w:p>
    <w:p w14:paraId="7E952E52" w14:textId="77777777" w:rsidR="00380C62" w:rsidRPr="00380C62" w:rsidRDefault="00380C62" w:rsidP="00380C62">
      <w:pPr>
        <w:jc w:val="center"/>
        <w:rPr>
          <w:rFonts w:ascii="Arial" w:hAnsi="Arial" w:cs="Arial"/>
          <w:b/>
          <w:bCs/>
          <w:lang w:val="bg-BG"/>
        </w:rPr>
      </w:pPr>
      <w:r>
        <w:rPr>
          <w:rFonts w:ascii="Arial" w:hAnsi="Arial" w:cs="Arial"/>
          <w:b/>
          <w:bCs/>
          <w:lang w:val="bg-BG"/>
        </w:rPr>
        <w:t>………………………..</w:t>
      </w:r>
    </w:p>
    <w:p w14:paraId="11B241DB" w14:textId="77777777" w:rsidR="00380C62" w:rsidRPr="00380C62" w:rsidRDefault="00380C62">
      <w:pPr>
        <w:rPr>
          <w:rFonts w:ascii="Arial" w:hAnsi="Arial" w:cs="Arial"/>
          <w:lang w:val="bg-BG"/>
        </w:rPr>
      </w:pPr>
    </w:p>
    <w:sectPr w:rsidR="00380C62" w:rsidRPr="00380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53"/>
    <w:rsid w:val="00380C62"/>
    <w:rsid w:val="00AF7599"/>
    <w:rsid w:val="00B02E3B"/>
    <w:rsid w:val="00D811EC"/>
    <w:rsid w:val="00F878C4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ED43"/>
  <w15:chartTrackingRefBased/>
  <w15:docId w15:val="{29E0AAB8-11C6-4367-9BD8-6B5EBCB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2</cp:revision>
  <dcterms:created xsi:type="dcterms:W3CDTF">2024-11-11T18:37:00Z</dcterms:created>
  <dcterms:modified xsi:type="dcterms:W3CDTF">2024-11-11T18:39:00Z</dcterms:modified>
</cp:coreProperties>
</file>